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DE" w:rsidRDefault="00E473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10BDE" wp14:editId="4A11364A">
                <wp:simplePos x="0" y="0"/>
                <wp:positionH relativeFrom="margin">
                  <wp:align>center</wp:align>
                </wp:positionH>
                <wp:positionV relativeFrom="paragraph">
                  <wp:posOffset>-32385</wp:posOffset>
                </wp:positionV>
                <wp:extent cx="7243948" cy="569653"/>
                <wp:effectExtent l="57150" t="38100" r="52705" b="781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948" cy="569653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387" w:rsidRPr="00E47387" w:rsidRDefault="00E47387" w:rsidP="00E47387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387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Chien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10B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.55pt;width:570.4pt;height:44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" fillcolor="#7030a0" stroked="f">
                <v:shadow on="t" color="black" opacity="41287f" offset="0,1.5pt"/>
                <v:textbox>
                  <w:txbxContent>
                    <w:p w:rsidR="00E47387" w:rsidRPr="00E47387" w:rsidRDefault="00E47387" w:rsidP="00E47387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7387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Chien 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35DE" w:rsidRPr="001A35DE" w:rsidRDefault="001A35DE" w:rsidP="001A35DE"/>
    <w:p w:rsidR="001A35DE" w:rsidRDefault="00DF2189" w:rsidP="001A35DE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-449712</wp:posOffset>
            </wp:positionH>
            <wp:positionV relativeFrom="paragraph">
              <wp:posOffset>142800</wp:posOffset>
            </wp:positionV>
            <wp:extent cx="1219200" cy="232283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189" w:rsidRDefault="00DF2189" w:rsidP="00DF2189">
      <w:pPr>
        <w:pStyle w:val="NormalWeb"/>
        <w:spacing w:before="0" w:beforeAutospacing="0" w:after="0" w:afterAutospacing="0" w:line="256" w:lineRule="auto"/>
        <w:jc w:val="both"/>
        <w:rPr>
          <w:rFonts w:ascii="Tw Cen MT" w:eastAsia="Calibri" w:hAnsi="Tw Cen MT"/>
          <w:color w:val="000000"/>
          <w:kern w:val="24"/>
          <w:sz w:val="28"/>
          <w:szCs w:val="32"/>
        </w:rPr>
      </w:pPr>
    </w:p>
    <w:p w:rsidR="00564DA2" w:rsidRPr="00DF2189" w:rsidRDefault="00DF2189" w:rsidP="00564DA2">
      <w:pPr>
        <w:pStyle w:val="NormalWeb"/>
        <w:spacing w:before="0" w:beforeAutospacing="0" w:after="0" w:afterAutospacing="0" w:line="256" w:lineRule="auto"/>
        <w:ind w:left="1701"/>
        <w:jc w:val="both"/>
        <w:rPr>
          <w:rFonts w:ascii="Tw Cen MT" w:eastAsia="Calibri" w:hAnsi="Tw Cen MT"/>
          <w:color w:val="000000"/>
          <w:kern w:val="24"/>
          <w:szCs w:val="32"/>
        </w:rPr>
      </w:pPr>
      <w:r w:rsidRPr="00DF218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26CBA" wp14:editId="4211F329">
                <wp:simplePos x="0" y="0"/>
                <wp:positionH relativeFrom="margin">
                  <wp:posOffset>-562420</wp:posOffset>
                </wp:positionH>
                <wp:positionV relativeFrom="paragraph">
                  <wp:posOffset>2072969</wp:posOffset>
                </wp:positionV>
                <wp:extent cx="6935190" cy="81915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19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4DA2" w:rsidRPr="00564DA2" w:rsidRDefault="00564DA2" w:rsidP="00564DA2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color w:val="7030A0"/>
                                <w:sz w:val="22"/>
                              </w:rPr>
                            </w:pPr>
                            <w:r w:rsidRPr="00564DA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Composition :</w:t>
                            </w:r>
                          </w:p>
                          <w:p w:rsidR="00564DA2" w:rsidRPr="00564DA2" w:rsidRDefault="00564DA2" w:rsidP="00564DA2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564DA2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Céréales, viande et sous-produits d’origine animale, extraits de protéines végétales, sous-produits végétaux, huiles et </w:t>
                            </w:r>
                            <w:r w:rsidRPr="00DF2189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graisse</w:t>
                            </w:r>
                            <w:r w:rsidRPr="00564DA2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Cs w:val="32"/>
                              </w:rPr>
                              <w:t>, minéraux.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26CBA" id="Rectangle 3" o:spid="_x0000_s1027" style="position:absolute;left:0;text-align:left;margin-left:-44.3pt;margin-top:163.25pt;width:546.1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" filled="f" stroked="f">
                <v:textbox>
                  <w:txbxContent>
                    <w:p w:rsidR="00564DA2" w:rsidRPr="00564DA2" w:rsidRDefault="00564DA2" w:rsidP="00564DA2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color w:val="7030A0"/>
                          <w:sz w:val="22"/>
                        </w:rPr>
                      </w:pPr>
                      <w:r w:rsidRPr="00564DA2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2"/>
                          <w:szCs w:val="36"/>
                          <w:u w:val="single"/>
                        </w:rPr>
                        <w:t>Composition :</w:t>
                      </w:r>
                    </w:p>
                    <w:p w:rsidR="00564DA2" w:rsidRPr="00564DA2" w:rsidRDefault="00564DA2" w:rsidP="00564DA2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20"/>
                        </w:rPr>
                      </w:pPr>
                      <w:r w:rsidRPr="00564DA2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Cs w:val="32"/>
                        </w:rPr>
                        <w:t xml:space="preserve">Céréales, viande et sous-produits d’origine animale, extraits de protéines végétales, sous-produits végétaux, huiles et </w:t>
                      </w:r>
                      <w:r w:rsidRPr="00DF2189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 w:val="28"/>
                          <w:szCs w:val="32"/>
                        </w:rPr>
                        <w:t>graisse</w:t>
                      </w:r>
                      <w:r w:rsidRPr="00564DA2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Cs w:val="32"/>
                        </w:rPr>
                        <w:t>, minéraux.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35DE" w:rsidRPr="00DF2189">
        <w:rPr>
          <w:rFonts w:ascii="Tw Cen MT" w:eastAsia="Calibri" w:hAnsi="Tw Cen MT"/>
          <w:color w:val="000000"/>
          <w:kern w:val="24"/>
          <w:szCs w:val="28"/>
        </w:rPr>
        <w:t>Il s’agit</w:t>
      </w:r>
      <w:r w:rsidR="001A35DE" w:rsidRPr="00DF2189">
        <w:rPr>
          <w:rFonts w:ascii="Tw Cen MT" w:eastAsia="Calibri" w:hAnsi="Tw Cen MT"/>
          <w:color w:val="000000"/>
          <w:kern w:val="24"/>
          <w:sz w:val="22"/>
          <w:szCs w:val="32"/>
        </w:rPr>
        <w:t xml:space="preserve"> </w:t>
      </w:r>
      <w:r w:rsidR="001A35DE" w:rsidRPr="00DF2189">
        <w:rPr>
          <w:rFonts w:ascii="Tw Cen MT" w:eastAsia="Calibri" w:hAnsi="Tw Cen MT"/>
          <w:color w:val="000000"/>
          <w:kern w:val="24"/>
          <w:szCs w:val="32"/>
        </w:rPr>
        <w:t>d’un aliment complet parfaitement adapté pour les chiens adultes de toutes races normalement actif. Cet aliment de haute qualité, préparé avec soin, offre à votre animal de compagnie, tous les minéraux, oligo-éléments et vitamines indispensables. Les croquettes contiennent tous les nutriments essentiels pour la vie d’un chien sain et vigoureux.</w:t>
      </w:r>
    </w:p>
    <w:tbl>
      <w:tblPr>
        <w:tblpPr w:leftFromText="141" w:rightFromText="141" w:vertAnchor="text" w:horzAnchor="margin" w:tblpXSpec="center" w:tblpY="9439"/>
        <w:tblW w:w="10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3772"/>
        <w:gridCol w:w="3772"/>
      </w:tblGrid>
      <w:tr w:rsidR="00DF2189" w:rsidRPr="00DF2189" w:rsidTr="00DF2189">
        <w:trPr>
          <w:trHeight w:val="311"/>
        </w:trPr>
        <w:tc>
          <w:tcPr>
            <w:tcW w:w="2576" w:type="dxa"/>
            <w:vMerge w:val="restart"/>
            <w:tcBorders>
              <w:top w:val="single" w:sz="6" w:space="0" w:color="7030A0"/>
              <w:left w:val="single" w:sz="6" w:space="0" w:color="7030A0"/>
              <w:bottom w:val="single" w:sz="8" w:space="0" w:color="94C600"/>
              <w:right w:val="single" w:sz="6" w:space="0" w:color="7030A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aps/>
                <w:color w:val="FFFFFF"/>
                <w:kern w:val="24"/>
                <w:sz w:val="24"/>
                <w:szCs w:val="36"/>
                <w:lang w:eastAsia="fr-FR"/>
              </w:rPr>
              <w:t> Poids du chien</w:t>
            </w:r>
          </w:p>
        </w:tc>
        <w:tc>
          <w:tcPr>
            <w:tcW w:w="7544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aps/>
                <w:color w:val="FFFFFF"/>
                <w:kern w:val="24"/>
                <w:sz w:val="24"/>
                <w:szCs w:val="36"/>
                <w:lang w:eastAsia="fr-FR"/>
              </w:rPr>
              <w:t>Quantité d’aliment (g/jour)</w:t>
            </w:r>
          </w:p>
        </w:tc>
      </w:tr>
      <w:tr w:rsidR="00DF2189" w:rsidRPr="00DF2189" w:rsidTr="00DF2189">
        <w:trPr>
          <w:trHeight w:val="336"/>
        </w:trPr>
        <w:tc>
          <w:tcPr>
            <w:tcW w:w="0" w:type="auto"/>
            <w:vMerge/>
            <w:tcBorders>
              <w:top w:val="single" w:sz="8" w:space="0" w:color="94C60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7030A0"/>
            <w:vAlign w:val="center"/>
            <w:hideMark/>
          </w:tcPr>
          <w:p w:rsidR="00DF2189" w:rsidRPr="00DF2189" w:rsidRDefault="00DF2189" w:rsidP="00DF2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aps/>
                <w:color w:val="FFFFFF"/>
                <w:kern w:val="24"/>
                <w:sz w:val="24"/>
                <w:szCs w:val="36"/>
                <w:lang w:eastAsia="fr-FR"/>
              </w:rPr>
              <w:t>Activité modérée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DF2189" w:rsidRDefault="00DF2189" w:rsidP="00DF2189">
            <w:pPr>
              <w:spacing w:after="0" w:line="256" w:lineRule="auto"/>
              <w:ind w:left="461" w:hanging="461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aps/>
                <w:color w:val="FFFFFF"/>
                <w:kern w:val="24"/>
                <w:sz w:val="24"/>
                <w:szCs w:val="36"/>
                <w:lang w:eastAsia="fr-FR"/>
              </w:rPr>
              <w:t>Activité élevée</w:t>
            </w:r>
          </w:p>
        </w:tc>
      </w:tr>
      <w:tr w:rsidR="00DF2189" w:rsidRPr="00DF2189" w:rsidTr="00DF2189">
        <w:trPr>
          <w:trHeight w:val="277"/>
        </w:trPr>
        <w:tc>
          <w:tcPr>
            <w:tcW w:w="2576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5 kg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140 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150 g</w:t>
            </w:r>
          </w:p>
        </w:tc>
      </w:tr>
      <w:tr w:rsidR="00DF2189" w:rsidRPr="00DF2189" w:rsidTr="00DF2189">
        <w:trPr>
          <w:trHeight w:val="277"/>
        </w:trPr>
        <w:tc>
          <w:tcPr>
            <w:tcW w:w="2576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10 kg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190 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210 g</w:t>
            </w:r>
          </w:p>
        </w:tc>
      </w:tr>
      <w:tr w:rsidR="00DF2189" w:rsidRPr="00DF2189" w:rsidTr="00DF2189">
        <w:trPr>
          <w:trHeight w:val="277"/>
        </w:trPr>
        <w:tc>
          <w:tcPr>
            <w:tcW w:w="2576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20 kg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310 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330 g</w:t>
            </w:r>
          </w:p>
        </w:tc>
      </w:tr>
      <w:tr w:rsidR="00DF2189" w:rsidRPr="00DF2189" w:rsidTr="00DF2189">
        <w:trPr>
          <w:trHeight w:val="277"/>
        </w:trPr>
        <w:tc>
          <w:tcPr>
            <w:tcW w:w="2576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30 kg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410 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440 g</w:t>
            </w:r>
          </w:p>
        </w:tc>
      </w:tr>
      <w:tr w:rsidR="00DF2189" w:rsidRPr="00DF2189" w:rsidTr="00DF2189">
        <w:trPr>
          <w:trHeight w:val="277"/>
        </w:trPr>
        <w:tc>
          <w:tcPr>
            <w:tcW w:w="2576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40 kg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530 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560 g</w:t>
            </w:r>
          </w:p>
        </w:tc>
      </w:tr>
      <w:tr w:rsidR="00DF2189" w:rsidRPr="00DF2189" w:rsidTr="00DF2189">
        <w:trPr>
          <w:trHeight w:val="277"/>
        </w:trPr>
        <w:tc>
          <w:tcPr>
            <w:tcW w:w="2576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50 kg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630 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690 g</w:t>
            </w:r>
          </w:p>
        </w:tc>
      </w:tr>
      <w:tr w:rsidR="00DF2189" w:rsidRPr="00DF2189" w:rsidTr="00DF2189">
        <w:trPr>
          <w:trHeight w:val="277"/>
        </w:trPr>
        <w:tc>
          <w:tcPr>
            <w:tcW w:w="2576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60 kg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730 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820 g</w:t>
            </w:r>
          </w:p>
        </w:tc>
      </w:tr>
      <w:tr w:rsidR="00DF2189" w:rsidRPr="00DF2189" w:rsidTr="00DF2189">
        <w:trPr>
          <w:trHeight w:val="277"/>
        </w:trPr>
        <w:tc>
          <w:tcPr>
            <w:tcW w:w="2576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70 kg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810 g</w:t>
            </w:r>
          </w:p>
        </w:tc>
        <w:tc>
          <w:tcPr>
            <w:tcW w:w="37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2189" w:rsidRPr="00DF2189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DF2189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930 g</w:t>
            </w:r>
          </w:p>
        </w:tc>
      </w:tr>
    </w:tbl>
    <w:tbl>
      <w:tblPr>
        <w:tblpPr w:leftFromText="141" w:rightFromText="141" w:vertAnchor="text" w:horzAnchor="page" w:tblpX="5892" w:tblpY="3615"/>
        <w:tblW w:w="5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2308"/>
      </w:tblGrid>
      <w:tr w:rsidR="00DF2189" w:rsidRPr="00564DA2" w:rsidTr="00DF2189">
        <w:trPr>
          <w:trHeight w:val="429"/>
        </w:trPr>
        <w:tc>
          <w:tcPr>
            <w:tcW w:w="5392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94C600"/>
              <w:right w:val="single" w:sz="6" w:space="0" w:color="7030A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Calibri" w:hAnsi="Tw Cen MT" w:cs="Times New Roman"/>
                <w:b/>
                <w:bCs/>
                <w:caps/>
                <w:color w:val="FFFFFF"/>
                <w:kern w:val="24"/>
                <w:sz w:val="24"/>
                <w:szCs w:val="36"/>
                <w:lang w:eastAsia="fr-FR"/>
              </w:rPr>
              <w:t>Additifs</w:t>
            </w:r>
          </w:p>
        </w:tc>
      </w:tr>
      <w:tr w:rsidR="00DF2189" w:rsidRPr="00564DA2" w:rsidTr="00DF2189">
        <w:trPr>
          <w:trHeight w:val="382"/>
        </w:trPr>
        <w:tc>
          <w:tcPr>
            <w:tcW w:w="308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Vitamine A (E672)</w:t>
            </w:r>
          </w:p>
        </w:tc>
        <w:tc>
          <w:tcPr>
            <w:tcW w:w="2308" w:type="dxa"/>
            <w:tcBorders>
              <w:top w:val="single" w:sz="6" w:space="0" w:color="94C600"/>
              <w:left w:val="nil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12 000 UI/kg</w:t>
            </w:r>
          </w:p>
        </w:tc>
      </w:tr>
      <w:tr w:rsidR="00DF2189" w:rsidRPr="00564DA2" w:rsidTr="00DF2189">
        <w:trPr>
          <w:trHeight w:val="382"/>
        </w:trPr>
        <w:tc>
          <w:tcPr>
            <w:tcW w:w="308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Vitamine D3 (E671)</w:t>
            </w:r>
          </w:p>
        </w:tc>
        <w:tc>
          <w:tcPr>
            <w:tcW w:w="2308" w:type="dxa"/>
            <w:tcBorders>
              <w:top w:val="single" w:sz="6" w:space="0" w:color="7030A0"/>
              <w:left w:val="nil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1 200 UI/kg</w:t>
            </w:r>
          </w:p>
        </w:tc>
      </w:tr>
      <w:tr w:rsidR="00DF2189" w:rsidRPr="00564DA2" w:rsidTr="00DF2189">
        <w:trPr>
          <w:trHeight w:val="382"/>
        </w:trPr>
        <w:tc>
          <w:tcPr>
            <w:tcW w:w="308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Vitamine E</w:t>
            </w:r>
          </w:p>
        </w:tc>
        <w:tc>
          <w:tcPr>
            <w:tcW w:w="2308" w:type="dxa"/>
            <w:tcBorders>
              <w:top w:val="single" w:sz="6" w:space="0" w:color="7030A0"/>
              <w:left w:val="nil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70 mg/kg</w:t>
            </w:r>
          </w:p>
        </w:tc>
      </w:tr>
      <w:tr w:rsidR="00DF2189" w:rsidRPr="00564DA2" w:rsidTr="00DF2189">
        <w:trPr>
          <w:trHeight w:val="382"/>
        </w:trPr>
        <w:tc>
          <w:tcPr>
            <w:tcW w:w="308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Cuivre</w:t>
            </w:r>
          </w:p>
        </w:tc>
        <w:tc>
          <w:tcPr>
            <w:tcW w:w="2308" w:type="dxa"/>
            <w:tcBorders>
              <w:top w:val="single" w:sz="6" w:space="0" w:color="7030A0"/>
              <w:left w:val="nil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15 mg/kg</w:t>
            </w:r>
          </w:p>
        </w:tc>
      </w:tr>
      <w:tr w:rsidR="00DF2189" w:rsidRPr="00564DA2" w:rsidTr="00DF2189">
        <w:trPr>
          <w:trHeight w:val="382"/>
        </w:trPr>
        <w:tc>
          <w:tcPr>
            <w:tcW w:w="308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Sélénium</w:t>
            </w:r>
          </w:p>
        </w:tc>
        <w:tc>
          <w:tcPr>
            <w:tcW w:w="2308" w:type="dxa"/>
            <w:tcBorders>
              <w:top w:val="single" w:sz="6" w:space="0" w:color="7030A0"/>
              <w:left w:val="nil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0,3 mg/kg</w:t>
            </w:r>
          </w:p>
        </w:tc>
      </w:tr>
      <w:tr w:rsidR="00DF2189" w:rsidRPr="00564DA2" w:rsidTr="00DF2189">
        <w:trPr>
          <w:trHeight w:val="382"/>
        </w:trPr>
        <w:tc>
          <w:tcPr>
            <w:tcW w:w="308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Zinc</w:t>
            </w:r>
          </w:p>
        </w:tc>
        <w:tc>
          <w:tcPr>
            <w:tcW w:w="2308" w:type="dxa"/>
            <w:tcBorders>
              <w:top w:val="single" w:sz="6" w:space="0" w:color="7030A0"/>
              <w:left w:val="nil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150 mg/kg</w:t>
            </w:r>
          </w:p>
        </w:tc>
      </w:tr>
      <w:tr w:rsidR="00DF2189" w:rsidRPr="00564DA2" w:rsidTr="00DF2189">
        <w:trPr>
          <w:trHeight w:val="382"/>
        </w:trPr>
        <w:tc>
          <w:tcPr>
            <w:tcW w:w="308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Fer</w:t>
            </w:r>
          </w:p>
        </w:tc>
        <w:tc>
          <w:tcPr>
            <w:tcW w:w="2308" w:type="dxa"/>
            <w:tcBorders>
              <w:top w:val="single" w:sz="6" w:space="0" w:color="7030A0"/>
              <w:left w:val="nil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62 mg/kg</w:t>
            </w:r>
          </w:p>
        </w:tc>
      </w:tr>
    </w:tbl>
    <w:tbl>
      <w:tblPr>
        <w:tblpPr w:leftFromText="141" w:rightFromText="141" w:vertAnchor="text" w:horzAnchor="page" w:tblpX="245" w:tblpY="3593"/>
        <w:tblW w:w="5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1547"/>
      </w:tblGrid>
      <w:tr w:rsidR="00DF2189" w:rsidRPr="00564DA2" w:rsidTr="00DF2189">
        <w:trPr>
          <w:trHeight w:val="418"/>
        </w:trPr>
        <w:tc>
          <w:tcPr>
            <w:tcW w:w="5259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bookmarkStart w:id="0" w:name="_GoBack"/>
            <w:bookmarkEnd w:id="0"/>
            <w:r w:rsidRPr="00564DA2">
              <w:rPr>
                <w:rFonts w:ascii="Tw Cen MT" w:eastAsia="Times New Roman" w:hAnsi="Tw Cen MT" w:cs="Arial"/>
                <w:b/>
                <w:bCs/>
                <w:caps/>
                <w:color w:val="FFFFFF"/>
                <w:kern w:val="24"/>
                <w:sz w:val="24"/>
                <w:szCs w:val="36"/>
                <w:lang w:eastAsia="fr-FR"/>
              </w:rPr>
              <w:t>Constituants analytiques</w:t>
            </w:r>
          </w:p>
        </w:tc>
      </w:tr>
      <w:tr w:rsidR="00DF2189" w:rsidRPr="00564DA2" w:rsidTr="00DF2189">
        <w:trPr>
          <w:trHeight w:val="380"/>
        </w:trPr>
        <w:tc>
          <w:tcPr>
            <w:tcW w:w="3712" w:type="dxa"/>
            <w:tcBorders>
              <w:top w:val="single" w:sz="6" w:space="0" w:color="7030A0"/>
              <w:left w:val="single" w:sz="6" w:space="0" w:color="7030A0"/>
              <w:bottom w:val="single" w:sz="6" w:space="0" w:color="94C60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Protéine brute</w:t>
            </w:r>
          </w:p>
        </w:tc>
        <w:tc>
          <w:tcPr>
            <w:tcW w:w="1547" w:type="dxa"/>
            <w:tcBorders>
              <w:top w:val="single" w:sz="6" w:space="0" w:color="7030A0"/>
              <w:left w:val="single" w:sz="6" w:space="0" w:color="7030A0"/>
              <w:bottom w:val="single" w:sz="6" w:space="0" w:color="94C60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21,00 %</w:t>
            </w:r>
          </w:p>
        </w:tc>
      </w:tr>
      <w:tr w:rsidR="00DF2189" w:rsidRPr="00564DA2" w:rsidTr="00DF2189">
        <w:trPr>
          <w:trHeight w:val="380"/>
        </w:trPr>
        <w:tc>
          <w:tcPr>
            <w:tcW w:w="37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Matières grasses brutes</w:t>
            </w:r>
          </w:p>
        </w:tc>
        <w:tc>
          <w:tcPr>
            <w:tcW w:w="1547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9,00 %</w:t>
            </w:r>
          </w:p>
        </w:tc>
      </w:tr>
      <w:tr w:rsidR="00DF2189" w:rsidRPr="00564DA2" w:rsidTr="00DF2189">
        <w:trPr>
          <w:trHeight w:val="380"/>
        </w:trPr>
        <w:tc>
          <w:tcPr>
            <w:tcW w:w="3712" w:type="dxa"/>
            <w:tcBorders>
              <w:top w:val="single" w:sz="6" w:space="0" w:color="7030A0"/>
              <w:left w:val="single" w:sz="6" w:space="0" w:color="7030A0"/>
              <w:bottom w:val="single" w:sz="6" w:space="0" w:color="94C60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Cendres brutes</w:t>
            </w:r>
          </w:p>
        </w:tc>
        <w:tc>
          <w:tcPr>
            <w:tcW w:w="1547" w:type="dxa"/>
            <w:tcBorders>
              <w:top w:val="single" w:sz="6" w:space="0" w:color="7030A0"/>
              <w:left w:val="single" w:sz="6" w:space="0" w:color="7030A0"/>
              <w:bottom w:val="single" w:sz="6" w:space="0" w:color="94C60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9,00 %</w:t>
            </w:r>
          </w:p>
        </w:tc>
      </w:tr>
      <w:tr w:rsidR="00DF2189" w:rsidRPr="00564DA2" w:rsidTr="00DF2189">
        <w:trPr>
          <w:trHeight w:val="380"/>
        </w:trPr>
        <w:tc>
          <w:tcPr>
            <w:tcW w:w="37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Fibres brutes</w:t>
            </w:r>
          </w:p>
        </w:tc>
        <w:tc>
          <w:tcPr>
            <w:tcW w:w="1547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3,00 %</w:t>
            </w:r>
          </w:p>
        </w:tc>
      </w:tr>
      <w:tr w:rsidR="00DF2189" w:rsidRPr="00564DA2" w:rsidTr="00DF2189">
        <w:trPr>
          <w:trHeight w:val="380"/>
        </w:trPr>
        <w:tc>
          <w:tcPr>
            <w:tcW w:w="37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Calcium</w:t>
            </w:r>
          </w:p>
        </w:tc>
        <w:tc>
          <w:tcPr>
            <w:tcW w:w="1547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1,60 %</w:t>
            </w:r>
          </w:p>
        </w:tc>
      </w:tr>
      <w:tr w:rsidR="00DF2189" w:rsidRPr="00564DA2" w:rsidTr="00DF2189">
        <w:trPr>
          <w:trHeight w:val="380"/>
        </w:trPr>
        <w:tc>
          <w:tcPr>
            <w:tcW w:w="37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Phosphore</w:t>
            </w:r>
          </w:p>
        </w:tc>
        <w:tc>
          <w:tcPr>
            <w:tcW w:w="1547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0,90 %</w:t>
            </w:r>
          </w:p>
        </w:tc>
      </w:tr>
      <w:tr w:rsidR="00DF2189" w:rsidRPr="00564DA2" w:rsidTr="00DF2189">
        <w:trPr>
          <w:trHeight w:val="380"/>
        </w:trPr>
        <w:tc>
          <w:tcPr>
            <w:tcW w:w="37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24"/>
                <w:szCs w:val="32"/>
                <w:lang w:eastAsia="fr-FR"/>
              </w:rPr>
              <w:t>Sodium</w:t>
            </w:r>
          </w:p>
        </w:tc>
        <w:tc>
          <w:tcPr>
            <w:tcW w:w="1547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189" w:rsidRPr="00564DA2" w:rsidRDefault="00DF2189" w:rsidP="00DF2189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564DA2">
              <w:rPr>
                <w:rFonts w:ascii="Tw Cen MT" w:eastAsia="Times New Roman" w:hAnsi="Tw Cen MT" w:cs="Arial"/>
                <w:color w:val="000000"/>
                <w:kern w:val="24"/>
                <w:sz w:val="24"/>
                <w:szCs w:val="32"/>
                <w:lang w:eastAsia="fr-FR"/>
              </w:rPr>
              <w:t>0,40 %</w:t>
            </w:r>
          </w:p>
        </w:tc>
      </w:tr>
    </w:tbl>
    <w:p w:rsidR="00127540" w:rsidRPr="001A35DE" w:rsidRDefault="00DF2189" w:rsidP="00564DA2">
      <w:pPr>
        <w:pStyle w:val="NormalWeb"/>
        <w:spacing w:before="0" w:beforeAutospacing="0" w:after="0" w:afterAutospacing="0" w:line="256" w:lineRule="auto"/>
        <w:ind w:left="1701"/>
        <w:jc w:val="both"/>
      </w:pPr>
      <w:r w:rsidRPr="00DF218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AFD92" wp14:editId="214E7B92">
                <wp:simplePos x="0" y="0"/>
                <wp:positionH relativeFrom="margin">
                  <wp:posOffset>-733425</wp:posOffset>
                </wp:positionH>
                <wp:positionV relativeFrom="paragraph">
                  <wp:posOffset>4689335</wp:posOffset>
                </wp:positionV>
                <wp:extent cx="7030085" cy="144208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085" cy="144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2189" w:rsidRPr="00DF2189" w:rsidRDefault="00DF2189" w:rsidP="00DF218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DF218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>Ration journalière :</w:t>
                            </w:r>
                          </w:p>
                          <w:p w:rsidR="00DF2189" w:rsidRPr="00DF2189" w:rsidRDefault="00DF2189" w:rsidP="00DF2189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DF2189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Cs w:val="28"/>
                              </w:rPr>
                              <w:t>Les croquettes Criss ont été conçues pour être données sèches. La ration quotidienne calculée en grammes par jour est à donner de préférence en deux repas. Les quantités journalières recommandées doivent être adaptées aux conditions de vie spécifiques (exercice, âge) du chien.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DF2189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Cs w:val="28"/>
                              </w:rPr>
                              <w:t>Veuillez toujours laisser de l’eau fraîche dans un bol séparé.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AFD92" id="Rectangle 2" o:spid="_x0000_s1028" style="position:absolute;left:0;text-align:left;margin-left:-57.75pt;margin-top:369.25pt;width:553.55pt;height:1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" filled="f" stroked="f">
                <v:textbox style="mso-fit-shape-to-text:t">
                  <w:txbxContent>
                    <w:p w:rsidR="00DF2189" w:rsidRPr="00DF2189" w:rsidRDefault="00DF2189" w:rsidP="00DF2189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color w:val="7030A0"/>
                          <w:sz w:val="32"/>
                          <w:szCs w:val="28"/>
                        </w:rPr>
                      </w:pPr>
                      <w:r w:rsidRPr="00DF2189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2"/>
                          <w:szCs w:val="28"/>
                          <w:u w:val="single"/>
                        </w:rPr>
                        <w:t>Ration journalière :</w:t>
                      </w:r>
                    </w:p>
                    <w:p w:rsidR="00DF2189" w:rsidRPr="00DF2189" w:rsidRDefault="00DF2189" w:rsidP="00DF2189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Cs w:val="28"/>
                        </w:rPr>
                      </w:pPr>
                      <w:r w:rsidRPr="00DF2189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Cs w:val="28"/>
                        </w:rPr>
                        <w:t>Les croquettes Criss ont été conçues pour être données sèches. La ration quotidienne calculée en grammes par jour est à donner de préférence en deux repas. Les quantités journalières recommandées doivent être adaptées aux conditions de vie spécifiques (exercice, âge) du chien.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DF2189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Cs w:val="28"/>
                        </w:rPr>
                        <w:t>Veuillez toujours laisser de l’eau fraîche dans un bol séparé.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27540" w:rsidRPr="001A35DE" w:rsidSect="00DF218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7"/>
    <w:rsid w:val="00127540"/>
    <w:rsid w:val="001A35DE"/>
    <w:rsid w:val="00564DA2"/>
    <w:rsid w:val="008A4DF4"/>
    <w:rsid w:val="00DF2189"/>
    <w:rsid w:val="00E4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7D570-BF07-4DB1-B1FA-798149B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poste3</cp:lastModifiedBy>
  <cp:revision>2</cp:revision>
  <dcterms:created xsi:type="dcterms:W3CDTF">2022-10-12T09:55:00Z</dcterms:created>
  <dcterms:modified xsi:type="dcterms:W3CDTF">2022-10-13T06:59:00Z</dcterms:modified>
</cp:coreProperties>
</file>